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60E1" w14:textId="6C236480" w:rsidR="00FE067E" w:rsidRPr="00884637" w:rsidRDefault="000C5A48"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4D38613" wp14:editId="193DF07C">
                <wp:simplePos x="0" y="0"/>
                <wp:positionH relativeFrom="column">
                  <wp:posOffset>6007100</wp:posOffset>
                </wp:positionH>
                <wp:positionV relativeFrom="paragraph">
                  <wp:posOffset>2260600</wp:posOffset>
                </wp:positionV>
                <wp:extent cx="635000" cy="476250"/>
                <wp:effectExtent l="0" t="0" r="12700" b="19050"/>
                <wp:wrapNone/>
                <wp:docPr id="47503181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31823E" w14:textId="12403C88" w:rsidR="000C5A48" w:rsidRPr="000C5A48" w:rsidRDefault="000C5A48" w:rsidP="000C5A48">
                            <w:pPr>
                              <w:spacing w:line="240" w:lineRule="auto"/>
                              <w:jc w:val="center"/>
                              <w:rPr>
                                <w:rFonts w:cs="Arial"/>
                                <w:b/>
                              </w:rPr>
                            </w:pPr>
                            <w:r w:rsidRPr="000C5A4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D3861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0B31823E" w14:textId="12403C88" w:rsidR="000C5A48" w:rsidRPr="000C5A48" w:rsidRDefault="000C5A48" w:rsidP="000C5A48">
                      <w:pPr>
                        <w:spacing w:line="240" w:lineRule="auto"/>
                        <w:jc w:val="center"/>
                        <w:rPr>
                          <w:rFonts w:cs="Arial"/>
                          <w:b/>
                        </w:rPr>
                      </w:pPr>
                      <w:r w:rsidRPr="000C5A48">
                        <w:rPr>
                          <w:rFonts w:cs="Arial"/>
                          <w:b/>
                        </w:rPr>
                        <w:t>FISCAL NOTE</w:t>
                      </w:r>
                    </w:p>
                  </w:txbxContent>
                </v:textbox>
              </v:shape>
            </w:pict>
          </mc:Fallback>
        </mc:AlternateContent>
      </w:r>
      <w:r w:rsidR="00CD36CF" w:rsidRPr="00884637">
        <w:rPr>
          <w:color w:val="auto"/>
        </w:rPr>
        <w:t>WEST virginia legislature</w:t>
      </w:r>
    </w:p>
    <w:p w14:paraId="11967208" w14:textId="471E4400" w:rsidR="00CD36CF" w:rsidRPr="00884637" w:rsidRDefault="00CD36CF" w:rsidP="00CC1F3B">
      <w:pPr>
        <w:pStyle w:val="TitlePageSession"/>
        <w:rPr>
          <w:color w:val="auto"/>
        </w:rPr>
      </w:pPr>
      <w:r w:rsidRPr="00884637">
        <w:rPr>
          <w:color w:val="auto"/>
        </w:rPr>
        <w:t>20</w:t>
      </w:r>
      <w:r w:rsidR="002A020C" w:rsidRPr="00884637">
        <w:rPr>
          <w:color w:val="auto"/>
        </w:rPr>
        <w:t>2</w:t>
      </w:r>
      <w:r w:rsidR="00130344" w:rsidRPr="00884637">
        <w:rPr>
          <w:color w:val="auto"/>
        </w:rPr>
        <w:t>5</w:t>
      </w:r>
      <w:r w:rsidRPr="00884637">
        <w:rPr>
          <w:color w:val="auto"/>
        </w:rPr>
        <w:t xml:space="preserve"> regular session</w:t>
      </w:r>
    </w:p>
    <w:p w14:paraId="53A14BA9" w14:textId="3B8A559A" w:rsidR="00CD36CF" w:rsidRPr="00884637" w:rsidRDefault="00130344" w:rsidP="00CC1F3B">
      <w:pPr>
        <w:pStyle w:val="TitlePageBillPrefix"/>
        <w:rPr>
          <w:color w:val="auto"/>
        </w:rPr>
      </w:pPr>
      <w:r w:rsidRPr="00884637">
        <w:rPr>
          <w:noProof/>
          <w:color w:val="auto"/>
        </w:rPr>
        <mc:AlternateContent>
          <mc:Choice Requires="wps">
            <w:drawing>
              <wp:anchor distT="0" distB="0" distL="114300" distR="114300" simplePos="0" relativeHeight="251659264" behindDoc="0" locked="0" layoutInCell="1" allowOverlap="1" wp14:anchorId="522278CC" wp14:editId="72A538E0">
                <wp:simplePos x="0" y="0"/>
                <wp:positionH relativeFrom="column">
                  <wp:posOffset>7737474</wp:posOffset>
                </wp:positionH>
                <wp:positionV relativeFrom="paragraph">
                  <wp:posOffset>479425</wp:posOffset>
                </wp:positionV>
                <wp:extent cx="22542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225425" cy="476250"/>
                        </a:xfrm>
                        <a:prstGeom prst="rect">
                          <a:avLst/>
                        </a:prstGeom>
                        <a:noFill/>
                        <a:ln w="6350">
                          <a:solidFill>
                            <a:prstClr val="black"/>
                          </a:solidFill>
                        </a:ln>
                      </wps:spPr>
                      <wps:txbx>
                        <w:txbxContent>
                          <w:p w14:paraId="06DFE68A" w14:textId="748AB10E" w:rsidR="00933304" w:rsidRPr="00933304" w:rsidRDefault="00933304" w:rsidP="00933304">
                            <w:pPr>
                              <w:spacing w:line="240" w:lineRule="auto"/>
                              <w:jc w:val="center"/>
                              <w:rPr>
                                <w:rFonts w:cs="Arial"/>
                                <w:b/>
                              </w:rPr>
                            </w:pPr>
                            <w:r w:rsidRPr="009333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278CC" id="_x0000_t202" coordsize="21600,21600" o:spt="202" path="m,l,21600r21600,l21600,xe">
                <v:stroke joinstyle="miter"/>
                <v:path gradientshapeok="t" o:connecttype="rect"/>
              </v:shapetype>
              <v:shape id="Fiscal" o:spid="_x0000_s1026" type="#_x0000_t202" style="position:absolute;left:0;text-align:left;margin-left:609.25pt;margin-top:37.75pt;width:17.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" filled="f" strokeweight=".5pt">
                <v:textbox inset="0,5pt,0,0">
                  <w:txbxContent>
                    <w:p w14:paraId="06DFE68A" w14:textId="748AB10E" w:rsidR="00933304" w:rsidRPr="00933304" w:rsidRDefault="00933304" w:rsidP="00933304">
                      <w:pPr>
                        <w:spacing w:line="240" w:lineRule="auto"/>
                        <w:jc w:val="center"/>
                        <w:rPr>
                          <w:rFonts w:cs="Arial"/>
                          <w:b/>
                        </w:rPr>
                      </w:pPr>
                      <w:r w:rsidRPr="00933304">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884637">
            <w:rPr>
              <w:color w:val="auto"/>
            </w:rPr>
            <w:t>Introduced</w:t>
          </w:r>
        </w:sdtContent>
      </w:sdt>
    </w:p>
    <w:p w14:paraId="6DE0796B" w14:textId="42A6847C" w:rsidR="00CD36CF" w:rsidRPr="00884637" w:rsidRDefault="00310B8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A020C" w:rsidRPr="00884637">
            <w:rPr>
              <w:color w:val="auto"/>
            </w:rPr>
            <w:t>Senate</w:t>
          </w:r>
        </w:sdtContent>
      </w:sdt>
      <w:r w:rsidR="00303684" w:rsidRPr="00884637">
        <w:rPr>
          <w:color w:val="auto"/>
        </w:rPr>
        <w:t xml:space="preserve"> </w:t>
      </w:r>
      <w:r w:rsidR="00CD36CF" w:rsidRPr="00884637">
        <w:rPr>
          <w:color w:val="auto"/>
        </w:rPr>
        <w:t xml:space="preserve">Bill </w:t>
      </w:r>
      <w:sdt>
        <w:sdtPr>
          <w:rPr>
            <w:color w:val="auto"/>
          </w:rPr>
          <w:tag w:val="BNum"/>
          <w:id w:val="1645317809"/>
          <w:lock w:val="sdtLocked"/>
          <w:placeholder>
            <w:docPart w:val="20C22F1B7FBD4C33B249773D07E082F8"/>
          </w:placeholder>
          <w:text/>
        </w:sdtPr>
        <w:sdtEndPr/>
        <w:sdtContent>
          <w:r w:rsidR="005932FE">
            <w:rPr>
              <w:color w:val="auto"/>
            </w:rPr>
            <w:t>16</w:t>
          </w:r>
        </w:sdtContent>
      </w:sdt>
    </w:p>
    <w:p w14:paraId="579EF4B5" w14:textId="65528814" w:rsidR="00CD36CF" w:rsidRPr="00884637" w:rsidRDefault="00CD36CF" w:rsidP="00CC1F3B">
      <w:pPr>
        <w:pStyle w:val="Sponsors"/>
        <w:rPr>
          <w:color w:val="auto"/>
        </w:rPr>
      </w:pPr>
      <w:r w:rsidRPr="00884637">
        <w:rPr>
          <w:color w:val="auto"/>
        </w:rPr>
        <w:t xml:space="preserve">By </w:t>
      </w:r>
      <w:sdt>
        <w:sdtPr>
          <w:rPr>
            <w:color w:val="auto"/>
          </w:rPr>
          <w:tag w:val="Sponsors"/>
          <w:id w:val="1589585889"/>
          <w:placeholder>
            <w:docPart w:val="D3DF987F6921417FB42A59748B040B52"/>
          </w:placeholder>
          <w:text w:multiLine="1"/>
        </w:sdtPr>
        <w:sdtEndPr/>
        <w:sdtContent>
          <w:r w:rsidR="002A020C" w:rsidRPr="00884637">
            <w:rPr>
              <w:color w:val="auto"/>
            </w:rPr>
            <w:t>Senator</w:t>
          </w:r>
          <w:r w:rsidR="00310B80">
            <w:rPr>
              <w:color w:val="auto"/>
            </w:rPr>
            <w:t>s</w:t>
          </w:r>
          <w:r w:rsidR="009841C6" w:rsidRPr="00884637">
            <w:rPr>
              <w:color w:val="auto"/>
            </w:rPr>
            <w:t xml:space="preserve"> </w:t>
          </w:r>
          <w:r w:rsidR="002A020C" w:rsidRPr="00884637">
            <w:rPr>
              <w:color w:val="auto"/>
            </w:rPr>
            <w:t>Smith</w:t>
          </w:r>
        </w:sdtContent>
      </w:sdt>
      <w:r w:rsidR="009C3318">
        <w:rPr>
          <w:color w:val="auto"/>
        </w:rPr>
        <w:t xml:space="preserve"> (Mr. President)</w:t>
      </w:r>
      <w:r w:rsidR="00310B80">
        <w:rPr>
          <w:color w:val="auto"/>
        </w:rPr>
        <w:t xml:space="preserve"> and Hamilton</w:t>
      </w:r>
    </w:p>
    <w:p w14:paraId="081EA0E5" w14:textId="25B7B655" w:rsidR="00E831B3" w:rsidRPr="00884637" w:rsidRDefault="00CD36CF" w:rsidP="00CC1F3B">
      <w:pPr>
        <w:pStyle w:val="References"/>
        <w:rPr>
          <w:color w:val="auto"/>
        </w:rPr>
      </w:pPr>
      <w:r w:rsidRPr="00884637">
        <w:rPr>
          <w:color w:val="auto"/>
        </w:rPr>
        <w:t>[</w:t>
      </w:r>
      <w:sdt>
        <w:sdtPr>
          <w:rPr>
            <w:color w:val="auto"/>
          </w:rPr>
          <w:tag w:val="References"/>
          <w:id w:val="-1043047873"/>
          <w:placeholder>
            <w:docPart w:val="86D2588D5BE4435AB3D90589B95411FC"/>
          </w:placeholder>
          <w:text w:multiLine="1"/>
        </w:sdtPr>
        <w:sdtEndPr/>
        <w:sdtContent>
          <w:r w:rsidR="005932FE" w:rsidRPr="00884637">
            <w:rPr>
              <w:color w:val="auto"/>
            </w:rPr>
            <w:t>Introduced</w:t>
          </w:r>
          <w:r w:rsidR="005932FE">
            <w:rPr>
              <w:color w:val="auto"/>
            </w:rPr>
            <w:t xml:space="preserve"> </w:t>
          </w:r>
          <w:r w:rsidR="005932FE" w:rsidRPr="00CC26B2">
            <w:rPr>
              <w:color w:val="auto"/>
            </w:rPr>
            <w:t>February 12, 2025</w:t>
          </w:r>
          <w:r w:rsidR="005932FE" w:rsidRPr="00884637">
            <w:rPr>
              <w:color w:val="auto"/>
            </w:rPr>
            <w:t>; referred</w:t>
          </w:r>
          <w:r w:rsidR="005932FE" w:rsidRPr="00884637">
            <w:rPr>
              <w:color w:val="auto"/>
            </w:rPr>
            <w:br/>
            <w:t xml:space="preserve">to Committee on </w:t>
          </w:r>
          <w:r w:rsidR="00311782">
            <w:rPr>
              <w:color w:val="auto"/>
            </w:rPr>
            <w:t>Banking and Insurance; and then to the Committee on Finance</w:t>
          </w:r>
        </w:sdtContent>
      </w:sdt>
      <w:r w:rsidRPr="00884637">
        <w:rPr>
          <w:color w:val="auto"/>
        </w:rPr>
        <w:t>]</w:t>
      </w:r>
    </w:p>
    <w:p w14:paraId="1A0F1C34" w14:textId="77777777" w:rsidR="00303684" w:rsidRPr="00884637" w:rsidRDefault="0000526A" w:rsidP="00CC1F3B">
      <w:pPr>
        <w:pStyle w:val="TitleSection"/>
        <w:rPr>
          <w:color w:val="auto"/>
        </w:rPr>
      </w:pPr>
      <w:r w:rsidRPr="00884637">
        <w:rPr>
          <w:color w:val="auto"/>
        </w:rPr>
        <w:lastRenderedPageBreak/>
        <w:t>A BILL</w:t>
      </w:r>
      <w:r w:rsidR="00576E47" w:rsidRPr="00884637">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 </w:t>
      </w:r>
    </w:p>
    <w:p w14:paraId="50B9B468" w14:textId="77777777" w:rsidR="00303684" w:rsidRPr="00884637" w:rsidRDefault="00303684" w:rsidP="00CC1F3B">
      <w:pPr>
        <w:pStyle w:val="EnactingClause"/>
        <w:rPr>
          <w:color w:val="auto"/>
        </w:rPr>
        <w:sectPr w:rsidR="00303684" w:rsidRPr="00884637" w:rsidSect="003075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84637">
        <w:rPr>
          <w:color w:val="auto"/>
        </w:rPr>
        <w:t>Be it enacted by the Legislature of West Virginia:</w:t>
      </w:r>
    </w:p>
    <w:p w14:paraId="647DC853" w14:textId="77777777" w:rsidR="006F7200" w:rsidRPr="00884637" w:rsidRDefault="00D85001" w:rsidP="00D85001">
      <w:pPr>
        <w:pStyle w:val="ArticleHeading"/>
        <w:rPr>
          <w:color w:val="auto"/>
        </w:rPr>
        <w:sectPr w:rsidR="006F7200" w:rsidRPr="00884637" w:rsidSect="00307564">
          <w:type w:val="continuous"/>
          <w:pgSz w:w="12240" w:h="15840"/>
          <w:pgMar w:top="1440" w:right="1440" w:bottom="1440" w:left="1440" w:header="720" w:footer="720" w:gutter="0"/>
          <w:lnNumType w:countBy="1" w:restart="newSection"/>
          <w:cols w:space="720"/>
          <w:noEndnote/>
          <w:docGrid w:linePitch="326"/>
        </w:sectPr>
      </w:pPr>
      <w:r w:rsidRPr="00884637">
        <w:rPr>
          <w:color w:val="auto"/>
        </w:rPr>
        <w:t>article 4. disability and death benefits</w:t>
      </w:r>
      <w:r w:rsidR="00DA6AE7" w:rsidRPr="00884637">
        <w:rPr>
          <w:color w:val="auto"/>
        </w:rPr>
        <w:t>.</w:t>
      </w:r>
    </w:p>
    <w:p w14:paraId="045F69A8" w14:textId="77777777" w:rsidR="006F7200" w:rsidRPr="00884637" w:rsidRDefault="00D85001" w:rsidP="00196A75">
      <w:pPr>
        <w:pStyle w:val="SectionHeading"/>
        <w:rPr>
          <w:color w:val="auto"/>
        </w:rPr>
        <w:sectPr w:rsidR="006F7200" w:rsidRPr="00884637" w:rsidSect="00307564">
          <w:type w:val="continuous"/>
          <w:pgSz w:w="12240" w:h="15840"/>
          <w:pgMar w:top="1440" w:right="1440" w:bottom="1440" w:left="1440" w:header="720" w:footer="720" w:gutter="0"/>
          <w:lnNumType w:countBy="1" w:restart="newSection"/>
          <w:cols w:space="720"/>
          <w:noEndnote/>
          <w:docGrid w:linePitch="326"/>
        </w:sectPr>
      </w:pPr>
      <w:r w:rsidRPr="00884637">
        <w:rPr>
          <w:color w:val="auto"/>
        </w:rPr>
        <w:t>§23-4-15. Application for benefits.</w:t>
      </w:r>
    </w:p>
    <w:p w14:paraId="0452FAB0" w14:textId="0825168F" w:rsidR="00D85001" w:rsidRPr="00884637" w:rsidRDefault="00D85001" w:rsidP="00196A75">
      <w:pPr>
        <w:pStyle w:val="SectionBody"/>
        <w:rPr>
          <w:color w:val="auto"/>
        </w:rPr>
      </w:pPr>
      <w:r w:rsidRPr="00884637">
        <w:rPr>
          <w:color w:val="auto"/>
        </w:rPr>
        <w:t xml:space="preserve">(a)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w:t>
      </w:r>
      <w:r w:rsidR="00AA6044" w:rsidRPr="00884637">
        <w:rPr>
          <w:strike/>
          <w:color w:val="auto"/>
        </w:rPr>
        <w:t>such</w:t>
      </w:r>
      <w:r w:rsidR="00AA6044" w:rsidRPr="00884637">
        <w:rPr>
          <w:color w:val="auto"/>
        </w:rPr>
        <w:t xml:space="preserve"> </w:t>
      </w:r>
      <w:r w:rsidR="00AA6044" w:rsidRPr="00884637">
        <w:rPr>
          <w:color w:val="auto"/>
          <w:u w:val="single"/>
        </w:rPr>
        <w:t>the</w:t>
      </w:r>
      <w:r w:rsidRPr="00884637">
        <w:rPr>
          <w:color w:val="auto"/>
        </w:rPr>
        <w:t xml:space="preserve"> time limitation being hereby declared to be a condition of the right and hence jurisdictional, and all proofs of dependency in fatal cases </w:t>
      </w:r>
      <w:r w:rsidRPr="00884637">
        <w:rPr>
          <w:strike/>
          <w:color w:val="auto"/>
        </w:rPr>
        <w:t>must</w:t>
      </w:r>
      <w:r w:rsidRPr="00884637">
        <w:rPr>
          <w:color w:val="auto"/>
        </w:rPr>
        <w:t xml:space="preserve"> </w:t>
      </w:r>
      <w:r w:rsidR="00AA6044" w:rsidRPr="00884637">
        <w:rPr>
          <w:color w:val="auto"/>
          <w:u w:val="single"/>
        </w:rPr>
        <w:t>shall</w:t>
      </w:r>
      <w:r w:rsidR="00AA6044" w:rsidRPr="00884637">
        <w:rPr>
          <w:color w:val="auto"/>
        </w:rPr>
        <w:t xml:space="preserve"> </w:t>
      </w:r>
      <w:r w:rsidRPr="00884637">
        <w:rPr>
          <w:color w:val="auto"/>
        </w:rPr>
        <w:t>also be filed with the commission within six months from and after the death. In case the employee is mentally or physically incapable of filing the application, it may be filed by his or her attorney or by a member of his or her family.</w:t>
      </w:r>
    </w:p>
    <w:p w14:paraId="7E67D2D4" w14:textId="38EC5CB0" w:rsidR="00D85001" w:rsidRPr="00884637" w:rsidRDefault="00D85001" w:rsidP="00196A75">
      <w:pPr>
        <w:pStyle w:val="SectionBody"/>
        <w:rPr>
          <w:color w:val="auto"/>
          <w:u w:val="single"/>
        </w:rPr>
      </w:pPr>
      <w:r w:rsidRPr="00884637">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w:t>
      </w:r>
      <w:r w:rsidR="008A503A" w:rsidRPr="00884637">
        <w:rPr>
          <w:color w:val="auto"/>
        </w:rPr>
        <w:t>60 d</w:t>
      </w:r>
      <w:r w:rsidRPr="00884637">
        <w:rPr>
          <w:color w:val="auto"/>
        </w:rPr>
        <w:t xml:space="preserve">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884637">
        <w:rPr>
          <w:color w:val="auto"/>
        </w:rPr>
        <w:lastRenderedPageBreak/>
        <w:t xml:space="preserve">forever barred, </w:t>
      </w:r>
      <w:r w:rsidRPr="00884637">
        <w:rPr>
          <w:strike/>
          <w:color w:val="auto"/>
        </w:rPr>
        <w:t>such</w:t>
      </w:r>
      <w:r w:rsidRPr="00884637">
        <w:rPr>
          <w:color w:val="auto"/>
        </w:rPr>
        <w:t xml:space="preserve"> </w:t>
      </w:r>
      <w:r w:rsidR="00AA6044" w:rsidRPr="00884637">
        <w:rPr>
          <w:color w:val="auto"/>
          <w:u w:val="single"/>
        </w:rPr>
        <w:t>the</w:t>
      </w:r>
      <w:r w:rsidR="00AA6044" w:rsidRPr="00884637">
        <w:rPr>
          <w:color w:val="auto"/>
        </w:rPr>
        <w:t xml:space="preserve"> </w:t>
      </w:r>
      <w:r w:rsidRPr="00884637">
        <w:rPr>
          <w:color w:val="auto"/>
        </w:rPr>
        <w:t>time limitation being hereby declared to be a condition of the right and hence jurisdictional, or, in the case of death, the application shall be filed by the dependent of the employee within two years from and after the employee</w:t>
      </w:r>
      <w:r w:rsidR="00D65049" w:rsidRPr="00884637">
        <w:rPr>
          <w:color w:val="auto"/>
        </w:rPr>
        <w:t>’</w:t>
      </w:r>
      <w:r w:rsidRPr="00884637">
        <w:rPr>
          <w:color w:val="auto"/>
        </w:rPr>
        <w:t xml:space="preserve">s death, and </w:t>
      </w:r>
      <w:r w:rsidR="00AA6044" w:rsidRPr="00884637">
        <w:rPr>
          <w:strike/>
          <w:color w:val="auto"/>
        </w:rPr>
        <w:t>such</w:t>
      </w:r>
      <w:r w:rsidR="00AA6044" w:rsidRPr="00884637">
        <w:rPr>
          <w:color w:val="auto"/>
        </w:rPr>
        <w:t xml:space="preserve"> </w:t>
      </w:r>
      <w:r w:rsidR="00AA6044" w:rsidRPr="00884637">
        <w:rPr>
          <w:color w:val="auto"/>
          <w:u w:val="single"/>
        </w:rPr>
        <w:t>the</w:t>
      </w:r>
      <w:r w:rsidRPr="00884637">
        <w:rPr>
          <w:color w:val="auto"/>
        </w:rPr>
        <w:t xml:space="preserve"> time limitation is a condition of the</w:t>
      </w:r>
      <w:r w:rsidR="002D6DEA" w:rsidRPr="00884637">
        <w:rPr>
          <w:color w:val="auto"/>
        </w:rPr>
        <w:t xml:space="preserve"> right and hence jurisdictional</w:t>
      </w:r>
      <w:r w:rsidR="002D6DEA" w:rsidRPr="00884637">
        <w:rPr>
          <w:color w:val="auto"/>
          <w:u w:color="5B9BD5" w:themeColor="accent1"/>
        </w:rPr>
        <w:t>:</w:t>
      </w:r>
      <w:r w:rsidRPr="00884637">
        <w:rPr>
          <w:color w:val="auto"/>
          <w:u w:color="5B9BD5" w:themeColor="accent1"/>
        </w:rPr>
        <w:t xml:space="preserve"> </w:t>
      </w:r>
      <w:r w:rsidRPr="00884637">
        <w:rPr>
          <w:i/>
          <w:color w:val="auto"/>
          <w:u w:val="single"/>
        </w:rPr>
        <w:t>Provided</w:t>
      </w:r>
      <w:r w:rsidRPr="00884637">
        <w:rPr>
          <w:color w:val="auto"/>
          <w:u w:val="single"/>
        </w:rPr>
        <w:t xml:space="preserve">, That nothing in this section </w:t>
      </w:r>
      <w:r w:rsidR="00AA6044" w:rsidRPr="00884637">
        <w:rPr>
          <w:color w:val="auto"/>
          <w:u w:val="single"/>
        </w:rPr>
        <w:t>may</w:t>
      </w:r>
      <w:r w:rsidRPr="00884637">
        <w:rPr>
          <w:color w:val="auto"/>
          <w:u w:val="single"/>
        </w:rPr>
        <w:t xml:space="preserve"> limit the time within which a claimant may obtain an evaluation from the </w:t>
      </w:r>
      <w:r w:rsidR="00576E47" w:rsidRPr="00884637">
        <w:rPr>
          <w:color w:val="auto"/>
          <w:u w:val="single"/>
        </w:rPr>
        <w:t>O</w:t>
      </w:r>
      <w:r w:rsidRPr="00884637">
        <w:rPr>
          <w:color w:val="auto"/>
          <w:u w:val="single"/>
        </w:rPr>
        <w:t xml:space="preserve">ccupational </w:t>
      </w:r>
      <w:r w:rsidR="00576E47" w:rsidRPr="00884637">
        <w:rPr>
          <w:color w:val="auto"/>
          <w:u w:val="single"/>
        </w:rPr>
        <w:t>P</w:t>
      </w:r>
      <w:r w:rsidRPr="00884637">
        <w:rPr>
          <w:color w:val="auto"/>
          <w:u w:val="single"/>
        </w:rPr>
        <w:t xml:space="preserve">neumoconiosis </w:t>
      </w:r>
      <w:r w:rsidR="00576E47" w:rsidRPr="00884637">
        <w:rPr>
          <w:color w:val="auto"/>
          <w:u w:val="single"/>
        </w:rPr>
        <w:t>B</w:t>
      </w:r>
      <w:r w:rsidRPr="00884637">
        <w:rPr>
          <w:color w:val="auto"/>
          <w:u w:val="single"/>
        </w:rPr>
        <w:t>oard nor limit the applicability of §23-4-</w:t>
      </w:r>
      <w:proofErr w:type="spellStart"/>
      <w:r w:rsidRPr="00884637">
        <w:rPr>
          <w:color w:val="auto"/>
          <w:u w:val="single"/>
        </w:rPr>
        <w:t>8c</w:t>
      </w:r>
      <w:proofErr w:type="spellEnd"/>
      <w:r w:rsidRPr="00884637">
        <w:rPr>
          <w:color w:val="auto"/>
          <w:u w:val="single"/>
        </w:rPr>
        <w:t xml:space="preserve">. </w:t>
      </w:r>
    </w:p>
    <w:p w14:paraId="70100540" w14:textId="14170943" w:rsidR="00D85001" w:rsidRPr="00884637" w:rsidRDefault="00D85001" w:rsidP="00196A75">
      <w:pPr>
        <w:pStyle w:val="SectionBody"/>
        <w:rPr>
          <w:color w:val="auto"/>
        </w:rPr>
        <w:sectPr w:rsidR="00D85001" w:rsidRPr="00884637" w:rsidSect="00307564">
          <w:type w:val="continuous"/>
          <w:pgSz w:w="12240" w:h="15840"/>
          <w:pgMar w:top="1440" w:right="1440" w:bottom="1440" w:left="1440" w:header="720" w:footer="720" w:gutter="0"/>
          <w:lnNumType w:countBy="1" w:restart="newSection"/>
          <w:cols w:space="720"/>
          <w:noEndnote/>
          <w:docGrid w:linePitch="326"/>
        </w:sectPr>
      </w:pPr>
      <w:r w:rsidRPr="00884637">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w:t>
      </w:r>
      <w:r w:rsidR="00A57F62" w:rsidRPr="00884637">
        <w:rPr>
          <w:color w:val="auto"/>
        </w:rPr>
        <w:t>’</w:t>
      </w:r>
      <w:r w:rsidRPr="00884637">
        <w:rPr>
          <w:color w:val="auto"/>
        </w:rPr>
        <w:t xml:space="preserve">s occupational disease was made known to him or her by a physician or which he or she should reasonably have known, whichever last occurs, and unless filed within the three-year period, the right to compensation under this chapter shall be forever barred, </w:t>
      </w:r>
      <w:r w:rsidR="00AA6044" w:rsidRPr="00884637">
        <w:rPr>
          <w:strike/>
          <w:color w:val="auto"/>
        </w:rPr>
        <w:t>such</w:t>
      </w:r>
      <w:r w:rsidR="00AA6044" w:rsidRPr="00884637">
        <w:rPr>
          <w:color w:val="auto"/>
        </w:rPr>
        <w:t xml:space="preserve"> </w:t>
      </w:r>
      <w:r w:rsidR="00AA6044" w:rsidRPr="00884637">
        <w:rPr>
          <w:color w:val="auto"/>
          <w:u w:val="single"/>
        </w:rPr>
        <w:t>the</w:t>
      </w:r>
      <w:r w:rsidRPr="00884637">
        <w:rPr>
          <w:color w:val="auto"/>
        </w:rPr>
        <w:t xml:space="preserve"> time limitation being hereby declared to be a condition of the right and therefore jurisdictional, or, in case of death, the application shall be filed as aforesaid by the dependent of the employee within one year from and after the employee</w:t>
      </w:r>
      <w:r w:rsidR="00D65049" w:rsidRPr="00884637">
        <w:rPr>
          <w:color w:val="auto"/>
        </w:rPr>
        <w:t>’</w:t>
      </w:r>
      <w:r w:rsidRPr="00884637">
        <w:rPr>
          <w:color w:val="auto"/>
        </w:rPr>
        <w:t xml:space="preserve">s death, and </w:t>
      </w:r>
      <w:r w:rsidR="00AA6044" w:rsidRPr="00884637">
        <w:rPr>
          <w:strike/>
          <w:color w:val="auto"/>
        </w:rPr>
        <w:t>such</w:t>
      </w:r>
      <w:r w:rsidR="00AA6044" w:rsidRPr="00884637">
        <w:rPr>
          <w:color w:val="auto"/>
        </w:rPr>
        <w:t xml:space="preserve"> </w:t>
      </w:r>
      <w:r w:rsidR="00AA6044" w:rsidRPr="00884637">
        <w:rPr>
          <w:color w:val="auto"/>
          <w:u w:val="single"/>
        </w:rPr>
        <w:t>the</w:t>
      </w:r>
      <w:r w:rsidRPr="00884637">
        <w:rPr>
          <w:color w:val="auto"/>
        </w:rPr>
        <w:t xml:space="preserve"> time limitation is a condition of the right and hence jurisdictional.</w:t>
      </w:r>
    </w:p>
    <w:p w14:paraId="31A65A5E" w14:textId="77777777" w:rsidR="00D85001" w:rsidRPr="00884637" w:rsidRDefault="00D85001" w:rsidP="00CC1F3B">
      <w:pPr>
        <w:pStyle w:val="Note"/>
        <w:rPr>
          <w:color w:val="auto"/>
        </w:rPr>
      </w:pPr>
    </w:p>
    <w:p w14:paraId="55E59433" w14:textId="77777777" w:rsidR="006865E9" w:rsidRPr="00884637" w:rsidRDefault="00CF1DCA" w:rsidP="00CC1F3B">
      <w:pPr>
        <w:pStyle w:val="Note"/>
        <w:rPr>
          <w:color w:val="auto"/>
        </w:rPr>
      </w:pPr>
      <w:r w:rsidRPr="00884637">
        <w:rPr>
          <w:color w:val="auto"/>
        </w:rPr>
        <w:t>NOTE: The</w:t>
      </w:r>
      <w:r w:rsidR="006865E9" w:rsidRPr="00884637">
        <w:rPr>
          <w:color w:val="auto"/>
        </w:rPr>
        <w:t xml:space="preserve"> purpose of this bill is to </w:t>
      </w:r>
      <w:r w:rsidR="00576E47" w:rsidRPr="00884637">
        <w:rPr>
          <w:color w:val="auto"/>
        </w:rPr>
        <w:t xml:space="preserve">clarify that the time limitations provided for filing occupational pneumoconiosis claims in this section does not apply to or otherwise limit the ability of a claimant to obtain an evaluation from the Occupational Pneumoconiosis Board. </w:t>
      </w:r>
    </w:p>
    <w:p w14:paraId="63735060" w14:textId="77777777" w:rsidR="006865E9" w:rsidRPr="00884637" w:rsidRDefault="00AE48A0" w:rsidP="00CC1F3B">
      <w:pPr>
        <w:pStyle w:val="Note"/>
        <w:rPr>
          <w:color w:val="auto"/>
        </w:rPr>
      </w:pPr>
      <w:r w:rsidRPr="00884637">
        <w:rPr>
          <w:color w:val="auto"/>
        </w:rPr>
        <w:t>Strike-throughs indicate language that would be stricken from a heading or the present law and underscoring indicates new language that would be added.</w:t>
      </w:r>
    </w:p>
    <w:sectPr w:rsidR="006865E9" w:rsidRPr="00884637" w:rsidSect="003075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6F12" w14:textId="77777777" w:rsidR="007A7F27" w:rsidRPr="00B844FE" w:rsidRDefault="007A7F27" w:rsidP="00B844FE">
      <w:r>
        <w:separator/>
      </w:r>
    </w:p>
  </w:endnote>
  <w:endnote w:type="continuationSeparator" w:id="0">
    <w:p w14:paraId="789E75B4" w14:textId="77777777" w:rsidR="007A7F27" w:rsidRPr="00B844FE" w:rsidRDefault="007A7F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9B9F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429A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6ECAA2" w14:textId="77777777" w:rsidR="002A0269" w:rsidRDefault="00DF199D" w:rsidP="00DF199D">
        <w:pPr>
          <w:pStyle w:val="Footer"/>
          <w:jc w:val="center"/>
        </w:pPr>
        <w:r>
          <w:fldChar w:fldCharType="begin"/>
        </w:r>
        <w:r>
          <w:instrText xml:space="preserve"> PAGE   \* MERGEFORMAT </w:instrText>
        </w:r>
        <w:r>
          <w:fldChar w:fldCharType="separate"/>
        </w:r>
        <w:r w:rsidR="002D6DE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C2D7" w14:textId="77777777" w:rsidR="007A7F27" w:rsidRPr="00B844FE" w:rsidRDefault="007A7F27" w:rsidP="00B844FE">
      <w:r>
        <w:separator/>
      </w:r>
    </w:p>
  </w:footnote>
  <w:footnote w:type="continuationSeparator" w:id="0">
    <w:p w14:paraId="552CFB3D" w14:textId="77777777" w:rsidR="007A7F27" w:rsidRPr="00B844FE" w:rsidRDefault="007A7F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9646" w14:textId="705908C7" w:rsidR="002A0269" w:rsidRPr="00B844FE" w:rsidRDefault="00310B80">
    <w:pPr>
      <w:pStyle w:val="Header"/>
    </w:pPr>
    <w:sdt>
      <w:sdtPr>
        <w:id w:val="-684364211"/>
        <w:placeholder>
          <w:docPart w:val="4A3865B5169449BA8162585DB84D3B51"/>
        </w:placeholder>
        <w:temporary/>
        <w:showingPlcHdr/>
        <w15:appearance w15:val="hidden"/>
      </w:sdtPr>
      <w:sdtEndPr/>
      <w:sdtContent>
        <w:r w:rsidR="000271A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271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3B0E" w14:textId="16560CAB" w:rsidR="00C33014" w:rsidRPr="00C33014" w:rsidRDefault="00AE48A0" w:rsidP="000573A9">
    <w:pPr>
      <w:pStyle w:val="HeaderStyle"/>
    </w:pPr>
    <w:proofErr w:type="spellStart"/>
    <w:r>
      <w:t>I</w:t>
    </w:r>
    <w:r w:rsidR="001A66B7">
      <w:t>ntr</w:t>
    </w:r>
    <w:proofErr w:type="spellEnd"/>
    <w:r w:rsidR="001A66B7">
      <w:t xml:space="preserve"> </w:t>
    </w:r>
    <w:r w:rsidR="000271A7">
      <w:t xml:space="preserve">SB </w:t>
    </w:r>
    <w:r w:rsidR="005932FE">
      <w:t>16</w:t>
    </w:r>
    <w:r w:rsidR="00C33014" w:rsidRPr="002A0269">
      <w:ptab w:relativeTo="margin" w:alignment="center" w:leader="none"/>
    </w:r>
    <w:r w:rsidR="00C33014">
      <w:tab/>
    </w:r>
    <w:sdt>
      <w:sdtPr>
        <w:alias w:val="CBD Number"/>
        <w:tag w:val="CBD Number"/>
        <w:id w:val="-39825659"/>
        <w:lock w:val="sdtLocked"/>
        <w:text/>
      </w:sdtPr>
      <w:sdtEndPr/>
      <w:sdtContent>
        <w:proofErr w:type="spellStart"/>
        <w:r w:rsidR="002E122D">
          <w:t>202</w:t>
        </w:r>
        <w:r w:rsidR="00130344">
          <w:t>5</w:t>
        </w:r>
        <w:r w:rsidR="006B664E">
          <w:t>R</w:t>
        </w:r>
        <w:r w:rsidR="00130344">
          <w:t>2002</w:t>
        </w:r>
        <w:proofErr w:type="spellEnd"/>
      </w:sdtContent>
    </w:sdt>
  </w:p>
  <w:p w14:paraId="447690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1F5D" w14:textId="5EADFD11" w:rsidR="00D706C8" w:rsidRDefault="00D706C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7823074">
    <w:abstractNumId w:val="0"/>
  </w:num>
  <w:num w:numId="2" w16cid:durableId="90329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U2MTQwMjExszBX0lEKTi0uzszPAykwrAUAsi+onCwAAAA="/>
  </w:docVars>
  <w:rsids>
    <w:rsidRoot w:val="000E3912"/>
    <w:rsid w:val="0000526A"/>
    <w:rsid w:val="000271A7"/>
    <w:rsid w:val="000573A9"/>
    <w:rsid w:val="0007566A"/>
    <w:rsid w:val="00085D22"/>
    <w:rsid w:val="000B1054"/>
    <w:rsid w:val="000C5A48"/>
    <w:rsid w:val="000C5C77"/>
    <w:rsid w:val="000E3912"/>
    <w:rsid w:val="000E4644"/>
    <w:rsid w:val="0010070F"/>
    <w:rsid w:val="00130344"/>
    <w:rsid w:val="0015112E"/>
    <w:rsid w:val="001552E7"/>
    <w:rsid w:val="001566B4"/>
    <w:rsid w:val="00196A75"/>
    <w:rsid w:val="001A66B7"/>
    <w:rsid w:val="001C279E"/>
    <w:rsid w:val="001D459E"/>
    <w:rsid w:val="001F5C56"/>
    <w:rsid w:val="00246AD8"/>
    <w:rsid w:val="00251D02"/>
    <w:rsid w:val="002654A7"/>
    <w:rsid w:val="0027011C"/>
    <w:rsid w:val="00274200"/>
    <w:rsid w:val="00275740"/>
    <w:rsid w:val="002A020C"/>
    <w:rsid w:val="002A0269"/>
    <w:rsid w:val="002D6DEA"/>
    <w:rsid w:val="002E122D"/>
    <w:rsid w:val="00303684"/>
    <w:rsid w:val="00307564"/>
    <w:rsid w:val="00310B80"/>
    <w:rsid w:val="00311782"/>
    <w:rsid w:val="003143F5"/>
    <w:rsid w:val="00314854"/>
    <w:rsid w:val="0032691C"/>
    <w:rsid w:val="00363CB7"/>
    <w:rsid w:val="00394191"/>
    <w:rsid w:val="00394F49"/>
    <w:rsid w:val="003C51CD"/>
    <w:rsid w:val="003E7D34"/>
    <w:rsid w:val="00417ADB"/>
    <w:rsid w:val="004368E0"/>
    <w:rsid w:val="004601C0"/>
    <w:rsid w:val="004803AF"/>
    <w:rsid w:val="004C13DD"/>
    <w:rsid w:val="004D5AEA"/>
    <w:rsid w:val="004E3441"/>
    <w:rsid w:val="00500579"/>
    <w:rsid w:val="0054026A"/>
    <w:rsid w:val="0057174A"/>
    <w:rsid w:val="00576E47"/>
    <w:rsid w:val="005932FE"/>
    <w:rsid w:val="005A5366"/>
    <w:rsid w:val="00622C13"/>
    <w:rsid w:val="006369EB"/>
    <w:rsid w:val="00637E73"/>
    <w:rsid w:val="00654C83"/>
    <w:rsid w:val="006865E9"/>
    <w:rsid w:val="00691F3E"/>
    <w:rsid w:val="00693403"/>
    <w:rsid w:val="00694BFB"/>
    <w:rsid w:val="006A106B"/>
    <w:rsid w:val="006B664E"/>
    <w:rsid w:val="006C3CC2"/>
    <w:rsid w:val="006C523D"/>
    <w:rsid w:val="006D4036"/>
    <w:rsid w:val="006E276C"/>
    <w:rsid w:val="006F7200"/>
    <w:rsid w:val="0072729D"/>
    <w:rsid w:val="0076791B"/>
    <w:rsid w:val="007A0FD0"/>
    <w:rsid w:val="007A5259"/>
    <w:rsid w:val="007A7081"/>
    <w:rsid w:val="007A7F27"/>
    <w:rsid w:val="007C1BE7"/>
    <w:rsid w:val="007F1CF5"/>
    <w:rsid w:val="00834EDE"/>
    <w:rsid w:val="008615A0"/>
    <w:rsid w:val="008736AA"/>
    <w:rsid w:val="00884637"/>
    <w:rsid w:val="008A503A"/>
    <w:rsid w:val="008D275D"/>
    <w:rsid w:val="009123EA"/>
    <w:rsid w:val="00912F18"/>
    <w:rsid w:val="0091349F"/>
    <w:rsid w:val="00933304"/>
    <w:rsid w:val="0093566D"/>
    <w:rsid w:val="00980327"/>
    <w:rsid w:val="009841C6"/>
    <w:rsid w:val="00986478"/>
    <w:rsid w:val="009B5557"/>
    <w:rsid w:val="009C3318"/>
    <w:rsid w:val="009C5BB0"/>
    <w:rsid w:val="009D5CF7"/>
    <w:rsid w:val="009D6CFB"/>
    <w:rsid w:val="009F1067"/>
    <w:rsid w:val="009F74CE"/>
    <w:rsid w:val="00A130A0"/>
    <w:rsid w:val="00A31E01"/>
    <w:rsid w:val="00A527AD"/>
    <w:rsid w:val="00A57F62"/>
    <w:rsid w:val="00A718CF"/>
    <w:rsid w:val="00AA6044"/>
    <w:rsid w:val="00AE48A0"/>
    <w:rsid w:val="00AE61BE"/>
    <w:rsid w:val="00B16F25"/>
    <w:rsid w:val="00B24422"/>
    <w:rsid w:val="00B66B81"/>
    <w:rsid w:val="00B80C20"/>
    <w:rsid w:val="00B81C44"/>
    <w:rsid w:val="00B844FE"/>
    <w:rsid w:val="00B86B4F"/>
    <w:rsid w:val="00BA1F84"/>
    <w:rsid w:val="00BC562B"/>
    <w:rsid w:val="00BD155D"/>
    <w:rsid w:val="00C33014"/>
    <w:rsid w:val="00C33434"/>
    <w:rsid w:val="00C34869"/>
    <w:rsid w:val="00C37A0D"/>
    <w:rsid w:val="00C42EB6"/>
    <w:rsid w:val="00C85096"/>
    <w:rsid w:val="00CB20EF"/>
    <w:rsid w:val="00CC1F3B"/>
    <w:rsid w:val="00CD12CB"/>
    <w:rsid w:val="00CD2987"/>
    <w:rsid w:val="00CD36CF"/>
    <w:rsid w:val="00CF1DCA"/>
    <w:rsid w:val="00D0123C"/>
    <w:rsid w:val="00D04D5D"/>
    <w:rsid w:val="00D05982"/>
    <w:rsid w:val="00D579FC"/>
    <w:rsid w:val="00D65049"/>
    <w:rsid w:val="00D706C8"/>
    <w:rsid w:val="00D81C16"/>
    <w:rsid w:val="00D85001"/>
    <w:rsid w:val="00DA478A"/>
    <w:rsid w:val="00DA6AE7"/>
    <w:rsid w:val="00DC2F7E"/>
    <w:rsid w:val="00DD25FD"/>
    <w:rsid w:val="00DE526B"/>
    <w:rsid w:val="00DE58A1"/>
    <w:rsid w:val="00DF199D"/>
    <w:rsid w:val="00DF34B4"/>
    <w:rsid w:val="00E01542"/>
    <w:rsid w:val="00E365F1"/>
    <w:rsid w:val="00E62F48"/>
    <w:rsid w:val="00E65B6E"/>
    <w:rsid w:val="00E666B9"/>
    <w:rsid w:val="00E831B3"/>
    <w:rsid w:val="00E95FBC"/>
    <w:rsid w:val="00ED49C6"/>
    <w:rsid w:val="00ED632E"/>
    <w:rsid w:val="00EE70CB"/>
    <w:rsid w:val="00F41CA2"/>
    <w:rsid w:val="00F443C0"/>
    <w:rsid w:val="00F4773E"/>
    <w:rsid w:val="00F62EFB"/>
    <w:rsid w:val="00F7664B"/>
    <w:rsid w:val="00F939A4"/>
    <w:rsid w:val="00F94819"/>
    <w:rsid w:val="00F97C8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0BF96C8"/>
  <w15:chartTrackingRefBased/>
  <w15:docId w15:val="{7197E79C-940C-4148-A329-CFBC6AB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B0CD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1054"/>
    <w:rsid w:val="00155E8E"/>
    <w:rsid w:val="001561FE"/>
    <w:rsid w:val="00161453"/>
    <w:rsid w:val="002B0CDD"/>
    <w:rsid w:val="00D51D92"/>
    <w:rsid w:val="00D9298D"/>
    <w:rsid w:val="00DE21D1"/>
    <w:rsid w:val="00DF3C16"/>
    <w:rsid w:val="00E3739E"/>
    <w:rsid w:val="00EA0F81"/>
    <w:rsid w:val="00F4773E"/>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B0CD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E322-B134-48D3-9071-077036FB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3853</Characters>
  <Application>Microsoft Office Word</Application>
  <DocSecurity>0</DocSecurity>
  <Lines>321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8</cp:revision>
  <cp:lastPrinted>2020-01-24T19:27:00Z</cp:lastPrinted>
  <dcterms:created xsi:type="dcterms:W3CDTF">2024-11-25T14:30:00Z</dcterms:created>
  <dcterms:modified xsi:type="dcterms:W3CDTF">2025-02-17T20:34:00Z</dcterms:modified>
</cp:coreProperties>
</file>